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1646" w:type="dxa"/>
        <w:jc w:val="center"/>
        <w:tblLook w:val="04A0" w:firstRow="1" w:lastRow="0" w:firstColumn="1" w:lastColumn="0" w:noHBand="0" w:noVBand="1"/>
      </w:tblPr>
      <w:tblGrid>
        <w:gridCol w:w="2859"/>
        <w:gridCol w:w="1340"/>
        <w:gridCol w:w="1786"/>
        <w:gridCol w:w="602"/>
        <w:gridCol w:w="350"/>
        <w:gridCol w:w="335"/>
        <w:gridCol w:w="670"/>
        <w:gridCol w:w="3704"/>
      </w:tblGrid>
      <w:tr w:rsidR="00ED41E3" w:rsidRPr="0009158B" w:rsidTr="0063432C">
        <w:trPr>
          <w:jc w:val="center"/>
        </w:trPr>
        <w:tc>
          <w:tcPr>
            <w:tcW w:w="5985" w:type="dxa"/>
            <w:gridSpan w:val="3"/>
            <w:shd w:val="clear" w:color="auto" w:fill="auto"/>
          </w:tcPr>
          <w:p w:rsidR="00ED41E3" w:rsidRPr="005111E3" w:rsidRDefault="003A77F9" w:rsidP="005111E3">
            <w:pPr>
              <w:ind w:left="-113"/>
              <w:rPr>
                <w:rFonts w:ascii="Calibri" w:hAnsi="Calibri" w:cs="Calibri"/>
                <w:sz w:val="22"/>
                <w:szCs w:val="22"/>
                <w:lang w:val="sr-Latn-CS"/>
              </w:rPr>
            </w:pPr>
            <w:r w:rsidRPr="003F2EDD">
              <w:rPr>
                <w:rFonts w:ascii="Calibri" w:hAnsi="Calibri" w:cs="Calibri"/>
                <w:sz w:val="22"/>
                <w:szCs w:val="22"/>
                <w:lang w:val="sr-Latn-CS"/>
              </w:rPr>
              <w:t xml:space="preserve">                                                                                      </w:t>
            </w:r>
            <w:r w:rsidR="00E16EB3"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61" w:type="dxa"/>
            <w:gridSpan w:val="5"/>
          </w:tcPr>
          <w:p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63432C">
        <w:trPr>
          <w:trHeight w:val="3600"/>
          <w:jc w:val="center"/>
        </w:trPr>
        <w:tc>
          <w:tcPr>
            <w:tcW w:w="6937" w:type="dxa"/>
            <w:gridSpan w:val="5"/>
            <w:vMerge w:val="restart"/>
            <w:shd w:val="clear" w:color="auto" w:fill="auto"/>
            <w:vAlign w:val="center"/>
          </w:tcPr>
          <w:p w:rsidR="00ED41E3" w:rsidRPr="005111E3" w:rsidRDefault="00E16EB3" w:rsidP="005111E3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 wp14:anchorId="2CEEAC65" wp14:editId="5B5876BB">
                  <wp:extent cx="4048125" cy="2494775"/>
                  <wp:effectExtent l="0" t="0" r="0" b="127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49453" cy="249559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5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:rsidR="00CD6815" w:rsidRDefault="00691B7C" w:rsidP="007A12AE">
            <w:pPr>
              <w:jc w:val="center"/>
              <w:rPr>
                <w:rFonts w:ascii="Calibri" w:hAnsi="Calibri" w:cs="Calibri"/>
                <w:bCs/>
                <w:color w:val="C80017"/>
                <w:lang w:val="sr-Latn-CS"/>
              </w:rPr>
            </w:pPr>
            <w:r>
              <w:rPr>
                <w:rFonts w:ascii="Calibri" w:hAnsi="Calibri" w:cs="Calibri"/>
                <w:bCs/>
                <w:color w:val="C80017"/>
                <w:lang w:val="sr-Latn-CS"/>
              </w:rPr>
              <w:t>KONTINUIRANO USAVRŠAVANJE OVLAŠĆENIH POSREDNIKA I OVLAŠĆENIH ZASTUPNIKA U OSIGURANJU</w:t>
            </w:r>
          </w:p>
          <w:p w:rsidR="004D2EA2" w:rsidRPr="007A12AE" w:rsidRDefault="004D2EA2" w:rsidP="007A12AE">
            <w:pPr>
              <w:jc w:val="center"/>
              <w:rPr>
                <w:rFonts w:ascii="Calibri" w:hAnsi="Calibri" w:cs="Calibri"/>
                <w:bCs/>
                <w:color w:val="C80017"/>
                <w:lang w:val="sr-Latn-CS"/>
              </w:rPr>
            </w:pPr>
          </w:p>
          <w:p w:rsidR="00CD6815" w:rsidRPr="007A12AE" w:rsidRDefault="00105234" w:rsidP="007A12AE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MARKETING POSREDOVANJA I ZASTUPANJA U</w:t>
            </w:r>
            <w:r w:rsidR="00C40286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 xml:space="preserve"> OSIGURA</w:t>
            </w:r>
            <w:r w:rsidR="00596A8B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NJ</w:t>
            </w:r>
            <w: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U</w:t>
            </w:r>
          </w:p>
          <w:p w:rsidR="002A2353" w:rsidRPr="00DE7F39" w:rsidRDefault="002A2353" w:rsidP="002A2353">
            <w:pPr>
              <w:jc w:val="center"/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</w:pP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(</w:t>
            </w:r>
            <w:r w:rsidR="00EB0A27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5</w:t>
            </w: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 xml:space="preserve"> časova obuke)</w:t>
            </w:r>
          </w:p>
          <w:p w:rsidR="0063432C" w:rsidRDefault="0063432C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</w:p>
          <w:p w:rsidR="0063432C" w:rsidRDefault="0063432C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  <w:bookmarkStart w:id="0" w:name="_GoBack"/>
            <w:bookmarkEnd w:id="0"/>
          </w:p>
          <w:p w:rsidR="006833D4" w:rsidRPr="00CE72FD" w:rsidRDefault="00713070" w:rsidP="006833D4">
            <w:pPr>
              <w:jc w:val="center"/>
              <w:rPr>
                <w:rFonts w:ascii="Calibri" w:hAnsi="Calibri" w:cs="Calibri"/>
                <w:b/>
                <w:noProof/>
                <w:color w:val="024C73"/>
                <w:sz w:val="28"/>
                <w:szCs w:val="28"/>
                <w:lang w:val="sr-Latn-CS" w:eastAsia="sr-Latn-CS"/>
              </w:rPr>
            </w:pPr>
            <w:r w:rsidRPr="00CE72FD">
              <w:rPr>
                <w:rFonts w:ascii="Calibri" w:hAnsi="Calibri" w:cs="Calibri"/>
                <w:b/>
                <w:noProof/>
                <w:color w:val="024C73"/>
                <w:sz w:val="28"/>
                <w:szCs w:val="28"/>
                <w:lang w:val="sr-Latn-CS" w:eastAsia="sr-Latn-CS"/>
              </w:rPr>
              <w:t>2</w:t>
            </w:r>
            <w:r w:rsidR="000B6C0B" w:rsidRPr="00CE72FD">
              <w:rPr>
                <w:rFonts w:ascii="Calibri" w:hAnsi="Calibri" w:cs="Calibri"/>
                <w:b/>
                <w:noProof/>
                <w:color w:val="024C73"/>
                <w:sz w:val="28"/>
                <w:szCs w:val="28"/>
                <w:lang w:val="sr-Latn-CS" w:eastAsia="sr-Latn-CS"/>
              </w:rPr>
              <w:t>7</w:t>
            </w:r>
            <w:r w:rsidR="006833D4" w:rsidRPr="00CE72FD">
              <w:rPr>
                <w:rFonts w:ascii="Calibri" w:hAnsi="Calibri" w:cs="Calibri"/>
                <w:b/>
                <w:noProof/>
                <w:color w:val="024C73"/>
                <w:sz w:val="28"/>
                <w:szCs w:val="28"/>
                <w:lang w:val="sr-Latn-CS" w:eastAsia="sr-Latn-CS"/>
              </w:rPr>
              <w:t xml:space="preserve">. </w:t>
            </w:r>
            <w:r w:rsidRPr="00CE72FD">
              <w:rPr>
                <w:rFonts w:ascii="Calibri" w:hAnsi="Calibri" w:cs="Calibri"/>
                <w:b/>
                <w:noProof/>
                <w:color w:val="024C73"/>
                <w:sz w:val="28"/>
                <w:szCs w:val="28"/>
                <w:lang w:val="sr-Latn-RS" w:eastAsia="sr-Latn-CS"/>
              </w:rPr>
              <w:t>jun</w:t>
            </w:r>
            <w:r w:rsidR="002574EC" w:rsidRPr="00CE72FD">
              <w:rPr>
                <w:rFonts w:ascii="Calibri" w:hAnsi="Calibri" w:cs="Calibri"/>
                <w:b/>
                <w:noProof/>
                <w:color w:val="024C73"/>
                <w:sz w:val="28"/>
                <w:szCs w:val="28"/>
                <w:lang w:val="sr-Latn-RS" w:eastAsia="sr-Latn-CS"/>
              </w:rPr>
              <w:t xml:space="preserve"> </w:t>
            </w:r>
            <w:r w:rsidR="006833D4" w:rsidRPr="00CE72FD">
              <w:rPr>
                <w:rFonts w:ascii="Calibri" w:hAnsi="Calibri" w:cs="Calibri"/>
                <w:b/>
                <w:noProof/>
                <w:color w:val="024C73"/>
                <w:sz w:val="28"/>
                <w:szCs w:val="28"/>
                <w:lang w:val="sr-Latn-CS" w:eastAsia="sr-Latn-CS"/>
              </w:rPr>
              <w:t>2020.</w:t>
            </w:r>
          </w:p>
          <w:p w:rsidR="00BB32E7" w:rsidRPr="00CE72FD" w:rsidRDefault="00BB32E7" w:rsidP="00BB32E7">
            <w:pPr>
              <w:jc w:val="center"/>
              <w:rPr>
                <w:rFonts w:ascii="Calibri" w:hAnsi="Calibri" w:cs="Calibri"/>
                <w:b/>
                <w:noProof/>
                <w:color w:val="024C73"/>
                <w:sz w:val="28"/>
                <w:szCs w:val="28"/>
                <w:lang w:val="sr-Latn-CS" w:eastAsia="sr-Latn-CS"/>
              </w:rPr>
            </w:pPr>
            <w:r w:rsidRPr="00CE72FD">
              <w:rPr>
                <w:rFonts w:ascii="Calibri" w:hAnsi="Calibri" w:cs="Calibri"/>
                <w:b/>
                <w:noProof/>
                <w:color w:val="024C73"/>
                <w:sz w:val="28"/>
                <w:szCs w:val="28"/>
                <w:lang w:val="sr-Latn-CS" w:eastAsia="sr-Latn-CS"/>
              </w:rPr>
              <w:t>od 9.30 do 14.00 sati</w:t>
            </w:r>
          </w:p>
          <w:p w:rsidR="00931281" w:rsidRPr="00CE72FD" w:rsidRDefault="00BB32E7" w:rsidP="00BB32E7">
            <w:pPr>
              <w:jc w:val="center"/>
              <w:rPr>
                <w:rFonts w:ascii="Calibri" w:hAnsi="Calibri" w:cs="Calibri"/>
                <w:b/>
                <w:noProof/>
                <w:color w:val="024C73"/>
                <w:sz w:val="28"/>
                <w:szCs w:val="28"/>
                <w:lang w:val="sr-Latn-CS" w:eastAsia="sr-Latn-CS"/>
              </w:rPr>
            </w:pPr>
            <w:r w:rsidRPr="00CE72FD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Privredna komora Srbije, Beograd</w:t>
            </w:r>
            <w:r w:rsidRPr="00CE72FD">
              <w:rPr>
                <w:rFonts w:ascii="Calibri" w:hAnsi="Calibri" w:cs="Calibri"/>
                <w:b/>
                <w:noProof/>
                <w:color w:val="024C73"/>
                <w:sz w:val="28"/>
                <w:szCs w:val="28"/>
                <w:lang w:val="sr-Latn-CS" w:eastAsia="sr-Latn-CS"/>
              </w:rPr>
              <w:t xml:space="preserve">, </w:t>
            </w:r>
          </w:p>
          <w:p w:rsidR="00BB32E7" w:rsidRPr="00931281" w:rsidRDefault="00CE72FD" w:rsidP="00BB32E7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  <w:r w:rsidRPr="00CE72FD">
              <w:rPr>
                <w:rFonts w:ascii="Calibri" w:hAnsi="Calibri" w:cs="Calibri"/>
                <w:b/>
                <w:noProof/>
                <w:color w:val="024C73"/>
                <w:sz w:val="28"/>
                <w:szCs w:val="28"/>
                <w:lang w:val="sr-Latn-CS" w:eastAsia="sr-Latn-CS"/>
              </w:rPr>
              <w:t>Kneza Miloša 12</w:t>
            </w:r>
            <w:r w:rsidR="005111E3" w:rsidRPr="00CE72FD">
              <w:rPr>
                <w:rFonts w:ascii="Calibri" w:hAnsi="Calibri" w:cs="Calibri"/>
                <w:b/>
                <w:noProof/>
                <w:color w:val="024C73"/>
                <w:sz w:val="28"/>
                <w:szCs w:val="28"/>
                <w:lang w:val="sr-Latn-CS" w:eastAsia="sr-Latn-CS"/>
              </w:rPr>
              <w:t>, VI sprat</w:t>
            </w:r>
          </w:p>
        </w:tc>
      </w:tr>
      <w:tr w:rsidR="00ED41E3" w:rsidRPr="0009158B" w:rsidTr="0063432C">
        <w:trPr>
          <w:trHeight w:val="80"/>
          <w:jc w:val="center"/>
        </w:trPr>
        <w:tc>
          <w:tcPr>
            <w:tcW w:w="6937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:rsidR="00ED41E3" w:rsidRPr="00EB47ED" w:rsidRDefault="00ED41E3" w:rsidP="00773AA2">
            <w:pPr>
              <w:jc w:val="center"/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ED41E3" w:rsidRPr="0009158B" w:rsidTr="0063432C">
        <w:trPr>
          <w:trHeight w:val="964"/>
          <w:jc w:val="center"/>
        </w:trPr>
        <w:tc>
          <w:tcPr>
            <w:tcW w:w="6937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:rsidR="008C377F" w:rsidRPr="0034439F" w:rsidRDefault="008C377F" w:rsidP="00984C1F">
            <w:pPr>
              <w:jc w:val="center"/>
              <w:rPr>
                <w:rFonts w:ascii="Calibri" w:hAnsi="Calibri" w:cs="Calibri"/>
                <w:b/>
                <w:noProof/>
                <w:color w:val="1F497D"/>
                <w:sz w:val="28"/>
                <w:szCs w:val="28"/>
                <w:lang w:val="sr-Latn-CS" w:eastAsia="sr-Latn-CS"/>
              </w:rPr>
            </w:pPr>
          </w:p>
        </w:tc>
      </w:tr>
      <w:tr w:rsidR="00ED41E3" w:rsidRPr="0009158B" w:rsidTr="006833D4">
        <w:trPr>
          <w:trHeight w:val="80"/>
          <w:jc w:val="center"/>
        </w:trPr>
        <w:tc>
          <w:tcPr>
            <w:tcW w:w="6937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pl-PL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:rsidR="00ED41E3" w:rsidRPr="00205770" w:rsidRDefault="00ED41E3" w:rsidP="004354C2">
            <w:pPr>
              <w:jc w:val="center"/>
              <w:rPr>
                <w:rFonts w:ascii="Calibri" w:hAnsi="Calibri" w:cs="Calibri"/>
                <w:b/>
                <w:color w:val="1F497D"/>
                <w:sz w:val="28"/>
                <w:szCs w:val="28"/>
                <w:lang w:val="sr-Latn-CS"/>
              </w:rPr>
            </w:pPr>
          </w:p>
        </w:tc>
      </w:tr>
      <w:tr w:rsidR="00ED41E3" w:rsidRPr="0009158B" w:rsidTr="0063432C">
        <w:trPr>
          <w:trHeight w:val="397"/>
          <w:jc w:val="center"/>
        </w:trPr>
        <w:tc>
          <w:tcPr>
            <w:tcW w:w="6937" w:type="dxa"/>
            <w:gridSpan w:val="5"/>
            <w:shd w:val="clear" w:color="auto" w:fill="1F497D"/>
          </w:tcPr>
          <w:p w:rsidR="00ED41E3" w:rsidRPr="003F2EDD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shd w:val="clear" w:color="auto" w:fill="1F497D"/>
          </w:tcPr>
          <w:p w:rsidR="00ED41E3" w:rsidRPr="00483230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374" w:type="dxa"/>
            <w:gridSpan w:val="2"/>
            <w:shd w:val="clear" w:color="auto" w:fill="1F497D"/>
            <w:vAlign w:val="center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ED41E3" w:rsidRPr="0009158B" w:rsidTr="0063432C">
        <w:trPr>
          <w:trHeight w:val="153"/>
          <w:jc w:val="center"/>
        </w:trPr>
        <w:tc>
          <w:tcPr>
            <w:tcW w:w="6937" w:type="dxa"/>
            <w:gridSpan w:val="5"/>
            <w:shd w:val="clear" w:color="auto" w:fill="auto"/>
          </w:tcPr>
          <w:p w:rsidR="00ED41E3" w:rsidRPr="00483230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335" w:type="dxa"/>
          </w:tcPr>
          <w:p w:rsidR="00ED41E3" w:rsidRPr="003F2EDD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4374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6833D4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63432C">
        <w:trPr>
          <w:trHeight w:val="1657"/>
          <w:jc w:val="center"/>
        </w:trPr>
        <w:tc>
          <w:tcPr>
            <w:tcW w:w="6937" w:type="dxa"/>
            <w:gridSpan w:val="5"/>
            <w:vMerge w:val="restart"/>
            <w:shd w:val="clear" w:color="auto" w:fill="auto"/>
            <w:vAlign w:val="center"/>
          </w:tcPr>
          <w:p w:rsidR="002A2353" w:rsidRDefault="00CD6815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>TEME</w:t>
            </w:r>
          </w:p>
          <w:p w:rsidR="0046093F" w:rsidRDefault="00C40286" w:rsidP="00CE777E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Uvod</w:t>
            </w:r>
          </w:p>
          <w:p w:rsidR="00C40286" w:rsidRDefault="00AB1393" w:rsidP="00CE777E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Pojam i </w:t>
            </w:r>
            <w:r w:rsidR="00105234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značaj marketinga posredovanja i zastupanja u</w:t>
            </w:r>
            <w:r w:rsidR="00C40286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r w:rsidR="00105234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osiguranju</w:t>
            </w:r>
          </w:p>
          <w:p w:rsidR="00AB1393" w:rsidRDefault="00AB1393" w:rsidP="00AB1393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</w:t>
            </w:r>
            <w:r w:rsidR="00105234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olazišta za primenu</w:t>
            </w:r>
          </w:p>
          <w:p w:rsidR="00AB1393" w:rsidRDefault="00AB1393" w:rsidP="00AB1393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3. 1. </w:t>
            </w:r>
            <w:r w:rsidR="00105234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Stanje na tržištu</w:t>
            </w:r>
          </w:p>
          <w:p w:rsidR="00AB1393" w:rsidRDefault="00AB1393" w:rsidP="00AB1393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3. 2. Iz</w:t>
            </w:r>
            <w:r w:rsidR="00105234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menjeno ponašanje osiguranika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br/>
              <w:t xml:space="preserve">3. 3. </w:t>
            </w:r>
            <w:r w:rsidR="00105234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Uticaj tehnološkog napretk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a</w:t>
            </w:r>
          </w:p>
          <w:p w:rsidR="00AB1393" w:rsidRDefault="00AB1393" w:rsidP="00AB1393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3. 4. </w:t>
            </w:r>
            <w:r w:rsidR="00105234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Stavovi posrednika i zastupnika prema marketing</w:t>
            </w:r>
            <w:r w:rsidR="00580FC6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u</w:t>
            </w:r>
          </w:p>
          <w:p w:rsidR="00105234" w:rsidRDefault="00105234" w:rsidP="00105234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Povezanost s marketingom društva za osiguranje</w:t>
            </w:r>
          </w:p>
          <w:p w:rsidR="00AB1393" w:rsidRDefault="00105234" w:rsidP="00AB1393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Samostalni marketing posredovanja i zastupanja u</w:t>
            </w:r>
            <w:r w:rsidR="00AB139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osiguranj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u</w:t>
            </w:r>
          </w:p>
          <w:p w:rsidR="00AB1393" w:rsidRDefault="00105234" w:rsidP="00AB1393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5</w:t>
            </w:r>
            <w:r w:rsidR="00AB139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. 1. 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Različitosti i izravnavanje interesa sa osiguravajućim društvom</w:t>
            </w:r>
          </w:p>
          <w:p w:rsidR="00AB1393" w:rsidRDefault="00105234" w:rsidP="00AB1393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5</w:t>
            </w:r>
            <w:r w:rsidR="00AB139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. 2. 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Marketinški plan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br/>
              <w:t>5</w:t>
            </w:r>
            <w:r w:rsidR="00AB139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. 3. 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Marketinška strategija</w:t>
            </w:r>
          </w:p>
          <w:p w:rsidR="00AB1393" w:rsidRDefault="00105234" w:rsidP="00AB1393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5</w:t>
            </w:r>
            <w:r w:rsidR="00AB139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. 4. 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Primena marketinških sredstava</w:t>
            </w:r>
          </w:p>
          <w:p w:rsidR="00AB1393" w:rsidRDefault="00105234" w:rsidP="00AB1393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5</w:t>
            </w:r>
            <w:r w:rsidR="00AB139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. 5. 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Održavanje stečenog portfelja</w:t>
            </w:r>
          </w:p>
          <w:p w:rsidR="00C40286" w:rsidRDefault="00105234" w:rsidP="00CE777E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Marketinški profili posrednika i zastupnika </w:t>
            </w:r>
            <w:r w:rsidR="00A533EB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osiguranj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a</w:t>
            </w:r>
          </w:p>
          <w:p w:rsidR="00A533EB" w:rsidRDefault="00A533EB" w:rsidP="00A533EB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5. 1. </w:t>
            </w:r>
            <w:r w:rsidR="00105234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Prilagodljivi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</w:p>
          <w:p w:rsidR="00A533EB" w:rsidRDefault="00A533EB" w:rsidP="00A533EB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5. 2. </w:t>
            </w:r>
            <w:r w:rsidR="00105234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Osvajač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br/>
              <w:t xml:space="preserve">5. 3. </w:t>
            </w:r>
            <w:r w:rsidR="00105234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Strateg</w:t>
            </w:r>
          </w:p>
          <w:p w:rsidR="00A533EB" w:rsidRDefault="00A533EB" w:rsidP="00A533EB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5. 4. </w:t>
            </w:r>
            <w:r w:rsidR="00105234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Negovatelj</w:t>
            </w:r>
          </w:p>
          <w:p w:rsidR="00105234" w:rsidRDefault="00105234" w:rsidP="00A533EB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6. 5. Promene marketinških profila tokom životnog ciklusa</w:t>
            </w:r>
          </w:p>
          <w:p w:rsidR="00C40286" w:rsidRPr="00C40286" w:rsidRDefault="00C40286" w:rsidP="00C40286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Zaključak</w:t>
            </w:r>
          </w:p>
          <w:p w:rsidR="002A2353" w:rsidRPr="00C40286" w:rsidRDefault="002A2353" w:rsidP="00C40286">
            <w:pPr>
              <w:ind w:left="993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:rsidR="00ED41E3" w:rsidRPr="0009158B" w:rsidRDefault="00ED41E3" w:rsidP="00887ECC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2F0437" w:rsidRDefault="00073C60" w:rsidP="00C40286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REDAVAČ</w:t>
            </w: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r w:rsidR="00C40286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prof. dr Nebojša Žarković</w:t>
            </w:r>
            <w:r w:rsidR="0046093F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 </w:t>
            </w:r>
          </w:p>
        </w:tc>
      </w:tr>
      <w:tr w:rsidR="00ED41E3" w:rsidRPr="0009158B" w:rsidTr="0063432C">
        <w:trPr>
          <w:trHeight w:val="560"/>
          <w:jc w:val="center"/>
        </w:trPr>
        <w:tc>
          <w:tcPr>
            <w:tcW w:w="6937" w:type="dxa"/>
            <w:gridSpan w:val="5"/>
            <w:vMerge/>
            <w:shd w:val="clear" w:color="auto" w:fill="auto"/>
            <w:vAlign w:val="center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670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6833D4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</w:t>
            </w:r>
          </w:p>
        </w:tc>
        <w:tc>
          <w:tcPr>
            <w:tcW w:w="370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63432C">
        <w:trPr>
          <w:trHeight w:val="1038"/>
          <w:jc w:val="center"/>
        </w:trPr>
        <w:tc>
          <w:tcPr>
            <w:tcW w:w="6937" w:type="dxa"/>
            <w:gridSpan w:val="5"/>
            <w:vMerge/>
            <w:shd w:val="clear" w:color="auto" w:fill="auto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:rsidR="00ED41E3" w:rsidRPr="002F0437" w:rsidRDefault="002F0437" w:rsidP="00887ECC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7558F5" w:rsidRDefault="002A2353" w:rsidP="002A2353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</w:t>
            </w:r>
            <w:r w:rsidR="00073C60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 xml:space="preserve"> je namenjen</w:t>
            </w: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a</w:t>
            </w:r>
            <w:r w:rsidR="00073C60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br/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kandidatima koji žele da obnove licencu za ovlašćenog posrednika i/ili zastupnika u osiguranju, u skladu sa 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om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</w:tc>
      </w:tr>
      <w:tr w:rsidR="00F30B84" w:rsidRPr="00E6645E" w:rsidTr="0063432C">
        <w:trPr>
          <w:trHeight w:val="80"/>
          <w:jc w:val="center"/>
        </w:trPr>
        <w:tc>
          <w:tcPr>
            <w:tcW w:w="2859" w:type="dxa"/>
            <w:shd w:val="clear" w:color="auto" w:fill="auto"/>
          </w:tcPr>
          <w:p w:rsidR="00F30B84" w:rsidRPr="0009158B" w:rsidRDefault="00F30B84" w:rsidP="007A12AE">
            <w:pPr>
              <w:widowControl w:val="0"/>
              <w:tabs>
                <w:tab w:val="left" w:pos="1416"/>
              </w:tabs>
              <w:autoSpaceDE w:val="0"/>
              <w:autoSpaceDN w:val="0"/>
              <w:adjustRightInd w:val="0"/>
              <w:ind w:right="39"/>
              <w:rPr>
                <w:rFonts w:ascii="Calibri" w:hAnsi="Calibri" w:cs="Calibri"/>
                <w:color w:val="1F497D"/>
                <w:sz w:val="22"/>
                <w:szCs w:val="22"/>
              </w:rPr>
            </w:pPr>
          </w:p>
        </w:tc>
        <w:tc>
          <w:tcPr>
            <w:tcW w:w="3728" w:type="dxa"/>
            <w:gridSpan w:val="3"/>
          </w:tcPr>
          <w:p w:rsidR="00F30B84" w:rsidRPr="0009158B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  <w:tc>
          <w:tcPr>
            <w:tcW w:w="5059" w:type="dxa"/>
            <w:gridSpan w:val="4"/>
            <w:shd w:val="clear" w:color="auto" w:fill="auto"/>
          </w:tcPr>
          <w:p w:rsidR="00F30B84" w:rsidRPr="0009158B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</w:tr>
      <w:tr w:rsidR="00ED41E3" w:rsidRPr="00E6645E" w:rsidTr="006833D4">
        <w:trPr>
          <w:trHeight w:val="80"/>
          <w:jc w:val="center"/>
        </w:trPr>
        <w:tc>
          <w:tcPr>
            <w:tcW w:w="4199" w:type="dxa"/>
            <w:gridSpan w:val="2"/>
            <w:tcBorders>
              <w:bottom w:val="single" w:sz="4" w:space="0" w:color="1F497D"/>
            </w:tcBorders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447" w:type="dxa"/>
            <w:gridSpan w:val="6"/>
            <w:tcBorders>
              <w:bottom w:val="single" w:sz="4" w:space="0" w:color="1F497D"/>
            </w:tcBorders>
            <w:shd w:val="clear" w:color="auto" w:fill="auto"/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</w:tr>
      <w:tr w:rsidR="00ED41E3" w:rsidRPr="00E6645E" w:rsidTr="0063432C">
        <w:trPr>
          <w:trHeight w:val="233"/>
          <w:jc w:val="center"/>
        </w:trPr>
        <w:tc>
          <w:tcPr>
            <w:tcW w:w="7272" w:type="dxa"/>
            <w:gridSpan w:val="6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F30B84" w:rsidRPr="0009158B" w:rsidRDefault="00F30B84" w:rsidP="00F30B84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</w:p>
          <w:p w:rsidR="00ED41E3" w:rsidRPr="0009158B" w:rsidRDefault="007D1D68" w:rsidP="002A2353">
            <w:pP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r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adni materijal, osveženje na pauzama</w:t>
            </w: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,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sertifikat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Cyrl-CS"/>
              </w:rPr>
              <w:t xml:space="preserve"> 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 odslušano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j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obuci</w:t>
            </w: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ED41E3" w:rsidRPr="00E6645E" w:rsidRDefault="006A2703" w:rsidP="002503C7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3.700,00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ED41E3" w:rsidRPr="00E6645E" w:rsidTr="006833D4">
        <w:trPr>
          <w:trHeight w:val="80"/>
          <w:jc w:val="center"/>
        </w:trPr>
        <w:tc>
          <w:tcPr>
            <w:tcW w:w="4199" w:type="dxa"/>
            <w:gridSpan w:val="2"/>
            <w:tcBorders>
              <w:top w:val="single" w:sz="4" w:space="0" w:color="1F497D"/>
            </w:tcBorders>
          </w:tcPr>
          <w:p w:rsidR="00ED41E3" w:rsidRDefault="00ED41E3" w:rsidP="006833D4">
            <w:pP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447" w:type="dxa"/>
            <w:gridSpan w:val="6"/>
            <w:tcBorders>
              <w:top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5111E3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</w:t>
            </w:r>
          </w:p>
        </w:tc>
      </w:tr>
      <w:tr w:rsidR="00ED41E3" w:rsidRPr="00805DC7" w:rsidTr="00ED41E3">
        <w:trPr>
          <w:trHeight w:val="851"/>
          <w:jc w:val="center"/>
        </w:trPr>
        <w:tc>
          <w:tcPr>
            <w:tcW w:w="11646" w:type="dxa"/>
            <w:gridSpan w:val="8"/>
            <w:shd w:val="clear" w:color="auto" w:fill="1F497D"/>
          </w:tcPr>
          <w:p w:rsidR="00BB32E7" w:rsidRPr="005246B5" w:rsidRDefault="00BB32E7" w:rsidP="00BB32E7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lastRenderedPageBreak/>
              <w:t xml:space="preserve">Privredna komora Srbije, 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Kneza Miloša 12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, 11000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Beograd</w:t>
            </w:r>
          </w:p>
          <w:p w:rsidR="00ED41E3" w:rsidRPr="00805DC7" w:rsidRDefault="00BB32E7" w:rsidP="00BB32E7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Wingdings 2" w:char="F027"/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(+381 11)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4149 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630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,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Wingdings 2" w:char="F036"/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(+381 11)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323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0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949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,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</w:rPr>
              <w:sym w:font="Wingdings" w:char="F02A"/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</w:t>
            </w:r>
            <w:hyperlink r:id="rId10" w:history="1">
              <w:r w:rsidRPr="005246B5">
                <w:rPr>
                  <w:rStyle w:val="Hyperlink"/>
                  <w:rFonts w:ascii="Calibri" w:hAnsi="Calibri" w:cs="Calibri"/>
                  <w:color w:val="FFFFFF"/>
                  <w:sz w:val="22"/>
                  <w:szCs w:val="22"/>
                  <w:lang w:val="de-DE"/>
                </w:rPr>
                <w:t>edukacija@pks.rs</w:t>
              </w:r>
            </w:hyperlink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/ </w:t>
            </w:r>
            <w:hyperlink r:id="rId11" w:history="1">
              <w:r w:rsidRPr="005246B5">
                <w:rPr>
                  <w:rStyle w:val="Hyperlink"/>
                  <w:rFonts w:ascii="Calibri" w:hAnsi="Calibri" w:cs="Calibri"/>
                  <w:color w:val="FFFFFF"/>
                  <w:sz w:val="22"/>
                  <w:szCs w:val="22"/>
                  <w:lang w:val="de-DE"/>
                </w:rPr>
                <w:t>www.pks.rs</w:t>
              </w:r>
            </w:hyperlink>
          </w:p>
        </w:tc>
      </w:tr>
    </w:tbl>
    <w:p w:rsidR="00931281" w:rsidRPr="005246B5" w:rsidRDefault="00931281" w:rsidP="00887ECC">
      <w:pPr>
        <w:jc w:val="center"/>
        <w:rPr>
          <w:lang w:val="de-DE"/>
        </w:rPr>
      </w:pPr>
    </w:p>
    <w:p w:rsidR="00931281" w:rsidRPr="005246B5" w:rsidRDefault="00931281" w:rsidP="00887ECC">
      <w:pPr>
        <w:jc w:val="center"/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E61D8" w:rsidRDefault="00CE61D8">
      <w:r>
        <w:separator/>
      </w:r>
    </w:p>
  </w:endnote>
  <w:endnote w:type="continuationSeparator" w:id="0">
    <w:p w:rsidR="00CE61D8" w:rsidRDefault="00CE61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E61D8" w:rsidRDefault="00CE61D8">
      <w:r>
        <w:separator/>
      </w:r>
    </w:p>
  </w:footnote>
  <w:footnote w:type="continuationSeparator" w:id="0">
    <w:p w:rsidR="00CE61D8" w:rsidRDefault="00CE61D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5B6652"/>
    <w:multiLevelType w:val="multilevel"/>
    <w:tmpl w:val="826E505C"/>
    <w:lvl w:ilvl="0">
      <w:start w:val="1"/>
      <w:numFmt w:val="decimal"/>
      <w:lvlText w:val="%1."/>
      <w:lvlJc w:val="left"/>
      <w:pPr>
        <w:ind w:left="1458" w:hanging="465"/>
      </w:pPr>
      <w:rPr>
        <w:rFonts w:ascii="Calibri" w:hAnsi="Calibri" w:cs="Calibri" w:hint="default"/>
      </w:rPr>
    </w:lvl>
    <w:lvl w:ilvl="1">
      <w:start w:val="1"/>
      <w:numFmt w:val="decimal"/>
      <w:isLgl/>
      <w:lvlText w:val="%1.%2."/>
      <w:lvlJc w:val="left"/>
      <w:pPr>
        <w:ind w:left="181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64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10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3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39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22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68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513" w:hanging="1800"/>
      </w:pPr>
      <w:rPr>
        <w:rFonts w:hint="default"/>
      </w:rPr>
    </w:lvl>
  </w:abstractNum>
  <w:abstractNum w:abstractNumId="5" w15:restartNumberingAfterBreak="0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4" w15:restartNumberingAfterBreak="0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BD76D2C"/>
    <w:multiLevelType w:val="hybridMultilevel"/>
    <w:tmpl w:val="1324C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0"/>
  </w:num>
  <w:num w:numId="2">
    <w:abstractNumId w:val="18"/>
  </w:num>
  <w:num w:numId="3">
    <w:abstractNumId w:val="7"/>
  </w:num>
  <w:num w:numId="4">
    <w:abstractNumId w:val="16"/>
  </w:num>
  <w:num w:numId="5">
    <w:abstractNumId w:val="22"/>
  </w:num>
  <w:num w:numId="6">
    <w:abstractNumId w:val="17"/>
  </w:num>
  <w:num w:numId="7">
    <w:abstractNumId w:val="8"/>
  </w:num>
  <w:num w:numId="8">
    <w:abstractNumId w:val="3"/>
  </w:num>
  <w:num w:numId="9">
    <w:abstractNumId w:val="5"/>
  </w:num>
  <w:num w:numId="10">
    <w:abstractNumId w:val="33"/>
  </w:num>
  <w:num w:numId="11">
    <w:abstractNumId w:val="25"/>
  </w:num>
  <w:num w:numId="12">
    <w:abstractNumId w:val="2"/>
  </w:num>
  <w:num w:numId="13">
    <w:abstractNumId w:val="0"/>
  </w:num>
  <w:num w:numId="14">
    <w:abstractNumId w:val="34"/>
  </w:num>
  <w:num w:numId="15">
    <w:abstractNumId w:val="12"/>
  </w:num>
  <w:num w:numId="16">
    <w:abstractNumId w:val="19"/>
  </w:num>
  <w:num w:numId="17">
    <w:abstractNumId w:val="10"/>
  </w:num>
  <w:num w:numId="18">
    <w:abstractNumId w:val="26"/>
  </w:num>
  <w:num w:numId="19">
    <w:abstractNumId w:val="13"/>
  </w:num>
  <w:num w:numId="20">
    <w:abstractNumId w:val="1"/>
  </w:num>
  <w:num w:numId="21">
    <w:abstractNumId w:val="23"/>
  </w:num>
  <w:num w:numId="22">
    <w:abstractNumId w:val="6"/>
  </w:num>
  <w:num w:numId="23">
    <w:abstractNumId w:val="27"/>
  </w:num>
  <w:num w:numId="24">
    <w:abstractNumId w:val="11"/>
  </w:num>
  <w:num w:numId="25">
    <w:abstractNumId w:val="14"/>
  </w:num>
  <w:num w:numId="26">
    <w:abstractNumId w:val="20"/>
  </w:num>
  <w:num w:numId="27">
    <w:abstractNumId w:val="29"/>
  </w:num>
  <w:num w:numId="28">
    <w:abstractNumId w:val="21"/>
  </w:num>
  <w:num w:numId="29">
    <w:abstractNumId w:val="24"/>
  </w:num>
  <w:num w:numId="30">
    <w:abstractNumId w:val="32"/>
  </w:num>
  <w:num w:numId="31">
    <w:abstractNumId w:val="15"/>
  </w:num>
  <w:num w:numId="32">
    <w:abstractNumId w:val="31"/>
  </w:num>
  <w:num w:numId="33">
    <w:abstractNumId w:val="9"/>
  </w:num>
  <w:num w:numId="34">
    <w:abstractNumId w:val="28"/>
  </w:num>
  <w:num w:numId="3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16BE"/>
    <w:rsid w:val="00043BC2"/>
    <w:rsid w:val="00056ED1"/>
    <w:rsid w:val="00061754"/>
    <w:rsid w:val="00061CF1"/>
    <w:rsid w:val="00062579"/>
    <w:rsid w:val="000634E3"/>
    <w:rsid w:val="00064050"/>
    <w:rsid w:val="000645D0"/>
    <w:rsid w:val="000665DB"/>
    <w:rsid w:val="00073C60"/>
    <w:rsid w:val="00081E25"/>
    <w:rsid w:val="00086CDE"/>
    <w:rsid w:val="0009158B"/>
    <w:rsid w:val="000953DB"/>
    <w:rsid w:val="000A166B"/>
    <w:rsid w:val="000A4525"/>
    <w:rsid w:val="000B34F2"/>
    <w:rsid w:val="000B66CF"/>
    <w:rsid w:val="000B6C0B"/>
    <w:rsid w:val="000C2C73"/>
    <w:rsid w:val="000C3E54"/>
    <w:rsid w:val="000C7707"/>
    <w:rsid w:val="000D0701"/>
    <w:rsid w:val="000D21D0"/>
    <w:rsid w:val="000D6352"/>
    <w:rsid w:val="000E20A4"/>
    <w:rsid w:val="000E5E4E"/>
    <w:rsid w:val="00105234"/>
    <w:rsid w:val="00106EB2"/>
    <w:rsid w:val="001102A1"/>
    <w:rsid w:val="00114D5A"/>
    <w:rsid w:val="00123A14"/>
    <w:rsid w:val="00123E70"/>
    <w:rsid w:val="00125827"/>
    <w:rsid w:val="001375C1"/>
    <w:rsid w:val="00150DA9"/>
    <w:rsid w:val="00155EB4"/>
    <w:rsid w:val="00166B90"/>
    <w:rsid w:val="0017310B"/>
    <w:rsid w:val="0017637A"/>
    <w:rsid w:val="00192098"/>
    <w:rsid w:val="00193A6D"/>
    <w:rsid w:val="00197468"/>
    <w:rsid w:val="001A132C"/>
    <w:rsid w:val="001B6CCE"/>
    <w:rsid w:val="001B7D8A"/>
    <w:rsid w:val="001C2442"/>
    <w:rsid w:val="001C56DC"/>
    <w:rsid w:val="001D0E83"/>
    <w:rsid w:val="001D2168"/>
    <w:rsid w:val="001E4667"/>
    <w:rsid w:val="001E630A"/>
    <w:rsid w:val="001E64C2"/>
    <w:rsid w:val="001E6BFC"/>
    <w:rsid w:val="001F0DB7"/>
    <w:rsid w:val="001F6F3F"/>
    <w:rsid w:val="001F6F49"/>
    <w:rsid w:val="00200694"/>
    <w:rsid w:val="00202402"/>
    <w:rsid w:val="00205770"/>
    <w:rsid w:val="0021365C"/>
    <w:rsid w:val="00214673"/>
    <w:rsid w:val="0021695E"/>
    <w:rsid w:val="002264D2"/>
    <w:rsid w:val="002267BD"/>
    <w:rsid w:val="00227E54"/>
    <w:rsid w:val="00230170"/>
    <w:rsid w:val="00233931"/>
    <w:rsid w:val="002355DC"/>
    <w:rsid w:val="0024284C"/>
    <w:rsid w:val="002503C7"/>
    <w:rsid w:val="00250B93"/>
    <w:rsid w:val="0025194B"/>
    <w:rsid w:val="002574EC"/>
    <w:rsid w:val="0026176C"/>
    <w:rsid w:val="00265C12"/>
    <w:rsid w:val="0026726D"/>
    <w:rsid w:val="00271AD8"/>
    <w:rsid w:val="00274E90"/>
    <w:rsid w:val="002928D7"/>
    <w:rsid w:val="00294629"/>
    <w:rsid w:val="002954A2"/>
    <w:rsid w:val="002A2353"/>
    <w:rsid w:val="002B6891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731E"/>
    <w:rsid w:val="002F0437"/>
    <w:rsid w:val="002F1322"/>
    <w:rsid w:val="002F4FC1"/>
    <w:rsid w:val="002F60BF"/>
    <w:rsid w:val="002F7AB9"/>
    <w:rsid w:val="00300F1D"/>
    <w:rsid w:val="00303994"/>
    <w:rsid w:val="003127F0"/>
    <w:rsid w:val="00313B95"/>
    <w:rsid w:val="003220F9"/>
    <w:rsid w:val="00327AF7"/>
    <w:rsid w:val="00327F26"/>
    <w:rsid w:val="00330D09"/>
    <w:rsid w:val="003330E5"/>
    <w:rsid w:val="003332EB"/>
    <w:rsid w:val="00336CA8"/>
    <w:rsid w:val="00343FBC"/>
    <w:rsid w:val="0034439F"/>
    <w:rsid w:val="0034547A"/>
    <w:rsid w:val="00346919"/>
    <w:rsid w:val="0034746B"/>
    <w:rsid w:val="00351655"/>
    <w:rsid w:val="00351B59"/>
    <w:rsid w:val="00351EA0"/>
    <w:rsid w:val="00357E62"/>
    <w:rsid w:val="0036374D"/>
    <w:rsid w:val="003655E5"/>
    <w:rsid w:val="00370A5A"/>
    <w:rsid w:val="00370DEF"/>
    <w:rsid w:val="00376D06"/>
    <w:rsid w:val="00391D06"/>
    <w:rsid w:val="003928FA"/>
    <w:rsid w:val="003938EE"/>
    <w:rsid w:val="003A77F9"/>
    <w:rsid w:val="003B5811"/>
    <w:rsid w:val="003C11EE"/>
    <w:rsid w:val="003C30EE"/>
    <w:rsid w:val="003C5BE0"/>
    <w:rsid w:val="003D0C62"/>
    <w:rsid w:val="003D68E4"/>
    <w:rsid w:val="003D6E2A"/>
    <w:rsid w:val="003E742F"/>
    <w:rsid w:val="003F0617"/>
    <w:rsid w:val="003F2EDD"/>
    <w:rsid w:val="003F6C4B"/>
    <w:rsid w:val="0040661A"/>
    <w:rsid w:val="0040776D"/>
    <w:rsid w:val="004140E8"/>
    <w:rsid w:val="004305DA"/>
    <w:rsid w:val="004307AC"/>
    <w:rsid w:val="00431BE4"/>
    <w:rsid w:val="00433B05"/>
    <w:rsid w:val="004354C2"/>
    <w:rsid w:val="0044062B"/>
    <w:rsid w:val="004418DE"/>
    <w:rsid w:val="00443DF0"/>
    <w:rsid w:val="00450E91"/>
    <w:rsid w:val="0045364E"/>
    <w:rsid w:val="0046093F"/>
    <w:rsid w:val="004664C6"/>
    <w:rsid w:val="004700B8"/>
    <w:rsid w:val="00470105"/>
    <w:rsid w:val="00472306"/>
    <w:rsid w:val="00473030"/>
    <w:rsid w:val="004758D6"/>
    <w:rsid w:val="00477C7A"/>
    <w:rsid w:val="00483230"/>
    <w:rsid w:val="0048335A"/>
    <w:rsid w:val="00483806"/>
    <w:rsid w:val="004A3268"/>
    <w:rsid w:val="004B3936"/>
    <w:rsid w:val="004B4820"/>
    <w:rsid w:val="004B58CA"/>
    <w:rsid w:val="004B7314"/>
    <w:rsid w:val="004C0C87"/>
    <w:rsid w:val="004C257C"/>
    <w:rsid w:val="004C2AD4"/>
    <w:rsid w:val="004C2FB5"/>
    <w:rsid w:val="004D0D22"/>
    <w:rsid w:val="004D1053"/>
    <w:rsid w:val="004D2EA2"/>
    <w:rsid w:val="004D4310"/>
    <w:rsid w:val="004D4DD0"/>
    <w:rsid w:val="004D74B7"/>
    <w:rsid w:val="004E403F"/>
    <w:rsid w:val="004F0B7D"/>
    <w:rsid w:val="004F387B"/>
    <w:rsid w:val="004F46C0"/>
    <w:rsid w:val="004F672E"/>
    <w:rsid w:val="004F7FFA"/>
    <w:rsid w:val="00506DE0"/>
    <w:rsid w:val="00510409"/>
    <w:rsid w:val="005111E3"/>
    <w:rsid w:val="005120A5"/>
    <w:rsid w:val="00524018"/>
    <w:rsid w:val="005246B5"/>
    <w:rsid w:val="00525926"/>
    <w:rsid w:val="00525EF2"/>
    <w:rsid w:val="00526CCE"/>
    <w:rsid w:val="00533CA9"/>
    <w:rsid w:val="0053521A"/>
    <w:rsid w:val="0054538F"/>
    <w:rsid w:val="005465B6"/>
    <w:rsid w:val="00550655"/>
    <w:rsid w:val="00552B51"/>
    <w:rsid w:val="00562780"/>
    <w:rsid w:val="00571C18"/>
    <w:rsid w:val="00574E8D"/>
    <w:rsid w:val="00580010"/>
    <w:rsid w:val="00580FC6"/>
    <w:rsid w:val="00584729"/>
    <w:rsid w:val="00587BAE"/>
    <w:rsid w:val="00596A8B"/>
    <w:rsid w:val="005A5BC6"/>
    <w:rsid w:val="005A5ECA"/>
    <w:rsid w:val="005A62D3"/>
    <w:rsid w:val="005A7CD1"/>
    <w:rsid w:val="005B48D9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601A74"/>
    <w:rsid w:val="00607738"/>
    <w:rsid w:val="00617AB6"/>
    <w:rsid w:val="0063432C"/>
    <w:rsid w:val="006373C9"/>
    <w:rsid w:val="0064327C"/>
    <w:rsid w:val="0067311E"/>
    <w:rsid w:val="00675CA1"/>
    <w:rsid w:val="00677ECC"/>
    <w:rsid w:val="006833D4"/>
    <w:rsid w:val="00691B7C"/>
    <w:rsid w:val="006933DC"/>
    <w:rsid w:val="00696DFF"/>
    <w:rsid w:val="006A0404"/>
    <w:rsid w:val="006A2703"/>
    <w:rsid w:val="006A51A4"/>
    <w:rsid w:val="006A7BBA"/>
    <w:rsid w:val="006A7DFC"/>
    <w:rsid w:val="006B2A4E"/>
    <w:rsid w:val="006B2B21"/>
    <w:rsid w:val="006B32BF"/>
    <w:rsid w:val="006B5DB8"/>
    <w:rsid w:val="006B7768"/>
    <w:rsid w:val="006C7918"/>
    <w:rsid w:val="006E5EFE"/>
    <w:rsid w:val="006E5F76"/>
    <w:rsid w:val="006F5799"/>
    <w:rsid w:val="006F7C00"/>
    <w:rsid w:val="006F7E72"/>
    <w:rsid w:val="007002C8"/>
    <w:rsid w:val="00704163"/>
    <w:rsid w:val="0070799D"/>
    <w:rsid w:val="00712D03"/>
    <w:rsid w:val="00713070"/>
    <w:rsid w:val="0072421D"/>
    <w:rsid w:val="00732205"/>
    <w:rsid w:val="00743770"/>
    <w:rsid w:val="00744FD1"/>
    <w:rsid w:val="00754E65"/>
    <w:rsid w:val="0075522F"/>
    <w:rsid w:val="007558F5"/>
    <w:rsid w:val="00761184"/>
    <w:rsid w:val="00767DF8"/>
    <w:rsid w:val="00767FFE"/>
    <w:rsid w:val="0077281D"/>
    <w:rsid w:val="00773AA2"/>
    <w:rsid w:val="007767AD"/>
    <w:rsid w:val="007807BC"/>
    <w:rsid w:val="007967CC"/>
    <w:rsid w:val="00797A5E"/>
    <w:rsid w:val="007A12AE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E10FD"/>
    <w:rsid w:val="007E4BEC"/>
    <w:rsid w:val="007F2FE6"/>
    <w:rsid w:val="007F3F24"/>
    <w:rsid w:val="007F78E7"/>
    <w:rsid w:val="007F79D2"/>
    <w:rsid w:val="00800D22"/>
    <w:rsid w:val="00803C10"/>
    <w:rsid w:val="00805B52"/>
    <w:rsid w:val="00805BE3"/>
    <w:rsid w:val="00805DC7"/>
    <w:rsid w:val="0081204C"/>
    <w:rsid w:val="008161FA"/>
    <w:rsid w:val="008167B8"/>
    <w:rsid w:val="008207E6"/>
    <w:rsid w:val="00833E55"/>
    <w:rsid w:val="008375F6"/>
    <w:rsid w:val="0084269A"/>
    <w:rsid w:val="00861F9D"/>
    <w:rsid w:val="00862FAB"/>
    <w:rsid w:val="00865BD0"/>
    <w:rsid w:val="00865E3A"/>
    <w:rsid w:val="00866F1E"/>
    <w:rsid w:val="00867AA2"/>
    <w:rsid w:val="00870484"/>
    <w:rsid w:val="008754D9"/>
    <w:rsid w:val="00876C9C"/>
    <w:rsid w:val="00880118"/>
    <w:rsid w:val="00887AD3"/>
    <w:rsid w:val="00887ECC"/>
    <w:rsid w:val="00893410"/>
    <w:rsid w:val="00897804"/>
    <w:rsid w:val="008A010F"/>
    <w:rsid w:val="008A44DF"/>
    <w:rsid w:val="008A5075"/>
    <w:rsid w:val="008B1D35"/>
    <w:rsid w:val="008C04CD"/>
    <w:rsid w:val="008C25AF"/>
    <w:rsid w:val="008C377F"/>
    <w:rsid w:val="008C7AF1"/>
    <w:rsid w:val="008E0332"/>
    <w:rsid w:val="008E2F58"/>
    <w:rsid w:val="008F4A66"/>
    <w:rsid w:val="008F6C91"/>
    <w:rsid w:val="008F6DB0"/>
    <w:rsid w:val="00900143"/>
    <w:rsid w:val="0090123C"/>
    <w:rsid w:val="00914C23"/>
    <w:rsid w:val="00921C6C"/>
    <w:rsid w:val="00922163"/>
    <w:rsid w:val="00931281"/>
    <w:rsid w:val="00942C66"/>
    <w:rsid w:val="00951B91"/>
    <w:rsid w:val="00955BDB"/>
    <w:rsid w:val="009678E2"/>
    <w:rsid w:val="00971DAC"/>
    <w:rsid w:val="00976AA0"/>
    <w:rsid w:val="0097778F"/>
    <w:rsid w:val="00984C1F"/>
    <w:rsid w:val="00984D60"/>
    <w:rsid w:val="00987AB9"/>
    <w:rsid w:val="009A08A2"/>
    <w:rsid w:val="009A46E4"/>
    <w:rsid w:val="009A4A7F"/>
    <w:rsid w:val="009A6211"/>
    <w:rsid w:val="009B00E7"/>
    <w:rsid w:val="009B3CD3"/>
    <w:rsid w:val="009B4008"/>
    <w:rsid w:val="009C0D5D"/>
    <w:rsid w:val="009C5EAC"/>
    <w:rsid w:val="009C7CEF"/>
    <w:rsid w:val="009D043B"/>
    <w:rsid w:val="009D1670"/>
    <w:rsid w:val="009F163D"/>
    <w:rsid w:val="009F179C"/>
    <w:rsid w:val="009F340C"/>
    <w:rsid w:val="009F789B"/>
    <w:rsid w:val="00A01A7B"/>
    <w:rsid w:val="00A034C5"/>
    <w:rsid w:val="00A056D7"/>
    <w:rsid w:val="00A12714"/>
    <w:rsid w:val="00A15EA3"/>
    <w:rsid w:val="00A232CE"/>
    <w:rsid w:val="00A23C19"/>
    <w:rsid w:val="00A41710"/>
    <w:rsid w:val="00A513FD"/>
    <w:rsid w:val="00A533EB"/>
    <w:rsid w:val="00A55966"/>
    <w:rsid w:val="00A57795"/>
    <w:rsid w:val="00A6215E"/>
    <w:rsid w:val="00A658EA"/>
    <w:rsid w:val="00A678BF"/>
    <w:rsid w:val="00A769D5"/>
    <w:rsid w:val="00A92AF6"/>
    <w:rsid w:val="00A945CB"/>
    <w:rsid w:val="00AA08D0"/>
    <w:rsid w:val="00AA31FB"/>
    <w:rsid w:val="00AA7343"/>
    <w:rsid w:val="00AB1393"/>
    <w:rsid w:val="00AB5D2D"/>
    <w:rsid w:val="00AC439F"/>
    <w:rsid w:val="00AC45B1"/>
    <w:rsid w:val="00AC5AA1"/>
    <w:rsid w:val="00AC725E"/>
    <w:rsid w:val="00AD081B"/>
    <w:rsid w:val="00AD71F8"/>
    <w:rsid w:val="00AE2F25"/>
    <w:rsid w:val="00AE5F40"/>
    <w:rsid w:val="00AF4A52"/>
    <w:rsid w:val="00AF4AC8"/>
    <w:rsid w:val="00AF50F0"/>
    <w:rsid w:val="00B02F7E"/>
    <w:rsid w:val="00B10828"/>
    <w:rsid w:val="00B21AFB"/>
    <w:rsid w:val="00B25A4F"/>
    <w:rsid w:val="00B41B90"/>
    <w:rsid w:val="00B426DD"/>
    <w:rsid w:val="00B449B9"/>
    <w:rsid w:val="00B53A7C"/>
    <w:rsid w:val="00B55A4C"/>
    <w:rsid w:val="00B56629"/>
    <w:rsid w:val="00B60126"/>
    <w:rsid w:val="00B6157F"/>
    <w:rsid w:val="00B658DE"/>
    <w:rsid w:val="00B71C18"/>
    <w:rsid w:val="00B75110"/>
    <w:rsid w:val="00B760C4"/>
    <w:rsid w:val="00B76465"/>
    <w:rsid w:val="00B81257"/>
    <w:rsid w:val="00B8541B"/>
    <w:rsid w:val="00B85651"/>
    <w:rsid w:val="00B86E15"/>
    <w:rsid w:val="00B87215"/>
    <w:rsid w:val="00B91BE7"/>
    <w:rsid w:val="00B92099"/>
    <w:rsid w:val="00B93E19"/>
    <w:rsid w:val="00B95EF3"/>
    <w:rsid w:val="00B97417"/>
    <w:rsid w:val="00BA2F0B"/>
    <w:rsid w:val="00BA3CA9"/>
    <w:rsid w:val="00BA5985"/>
    <w:rsid w:val="00BA5F89"/>
    <w:rsid w:val="00BA6CB0"/>
    <w:rsid w:val="00BA78ED"/>
    <w:rsid w:val="00BB04A6"/>
    <w:rsid w:val="00BB32E7"/>
    <w:rsid w:val="00BB35D5"/>
    <w:rsid w:val="00BB6C02"/>
    <w:rsid w:val="00BB6D27"/>
    <w:rsid w:val="00BC1713"/>
    <w:rsid w:val="00BC26BC"/>
    <w:rsid w:val="00BC6BF5"/>
    <w:rsid w:val="00BD1215"/>
    <w:rsid w:val="00BD489F"/>
    <w:rsid w:val="00BE2C6F"/>
    <w:rsid w:val="00BE44AC"/>
    <w:rsid w:val="00BE5A8E"/>
    <w:rsid w:val="00BF553A"/>
    <w:rsid w:val="00C2392D"/>
    <w:rsid w:val="00C23E42"/>
    <w:rsid w:val="00C27036"/>
    <w:rsid w:val="00C27B26"/>
    <w:rsid w:val="00C36CB1"/>
    <w:rsid w:val="00C40286"/>
    <w:rsid w:val="00C41C9F"/>
    <w:rsid w:val="00C45010"/>
    <w:rsid w:val="00C546A5"/>
    <w:rsid w:val="00C56261"/>
    <w:rsid w:val="00C611C0"/>
    <w:rsid w:val="00C65962"/>
    <w:rsid w:val="00C70ABE"/>
    <w:rsid w:val="00C755E3"/>
    <w:rsid w:val="00C761A1"/>
    <w:rsid w:val="00C822C6"/>
    <w:rsid w:val="00C860FE"/>
    <w:rsid w:val="00C86715"/>
    <w:rsid w:val="00C8710C"/>
    <w:rsid w:val="00C9407C"/>
    <w:rsid w:val="00C9769C"/>
    <w:rsid w:val="00C97D9F"/>
    <w:rsid w:val="00CA189A"/>
    <w:rsid w:val="00CA2F7B"/>
    <w:rsid w:val="00CA633F"/>
    <w:rsid w:val="00CB2B5C"/>
    <w:rsid w:val="00CB7636"/>
    <w:rsid w:val="00CB7A4A"/>
    <w:rsid w:val="00CC3E27"/>
    <w:rsid w:val="00CD1126"/>
    <w:rsid w:val="00CD5FE6"/>
    <w:rsid w:val="00CD6815"/>
    <w:rsid w:val="00CE3108"/>
    <w:rsid w:val="00CE4CB6"/>
    <w:rsid w:val="00CE61D8"/>
    <w:rsid w:val="00CE6857"/>
    <w:rsid w:val="00CE72FD"/>
    <w:rsid w:val="00CE777E"/>
    <w:rsid w:val="00CF1DDE"/>
    <w:rsid w:val="00CF42D9"/>
    <w:rsid w:val="00CF6B43"/>
    <w:rsid w:val="00D0497E"/>
    <w:rsid w:val="00D04C65"/>
    <w:rsid w:val="00D056DD"/>
    <w:rsid w:val="00D141E2"/>
    <w:rsid w:val="00D1536D"/>
    <w:rsid w:val="00D17898"/>
    <w:rsid w:val="00D17E27"/>
    <w:rsid w:val="00D2394B"/>
    <w:rsid w:val="00D26BFA"/>
    <w:rsid w:val="00D304FC"/>
    <w:rsid w:val="00D46FEB"/>
    <w:rsid w:val="00D5074A"/>
    <w:rsid w:val="00D546A9"/>
    <w:rsid w:val="00D56AEF"/>
    <w:rsid w:val="00D712A1"/>
    <w:rsid w:val="00D71887"/>
    <w:rsid w:val="00D7290F"/>
    <w:rsid w:val="00D75925"/>
    <w:rsid w:val="00D84032"/>
    <w:rsid w:val="00D861E3"/>
    <w:rsid w:val="00D87034"/>
    <w:rsid w:val="00D928D3"/>
    <w:rsid w:val="00D95C24"/>
    <w:rsid w:val="00D96E3D"/>
    <w:rsid w:val="00DB0458"/>
    <w:rsid w:val="00DB41F1"/>
    <w:rsid w:val="00DB5720"/>
    <w:rsid w:val="00DB7BA7"/>
    <w:rsid w:val="00DC1501"/>
    <w:rsid w:val="00DC2A71"/>
    <w:rsid w:val="00DC6553"/>
    <w:rsid w:val="00DD4E30"/>
    <w:rsid w:val="00DE22E5"/>
    <w:rsid w:val="00DE2A1A"/>
    <w:rsid w:val="00DE2EDA"/>
    <w:rsid w:val="00DE7F39"/>
    <w:rsid w:val="00DF5E0B"/>
    <w:rsid w:val="00E0353D"/>
    <w:rsid w:val="00E1492D"/>
    <w:rsid w:val="00E154E6"/>
    <w:rsid w:val="00E16EB3"/>
    <w:rsid w:val="00E219DE"/>
    <w:rsid w:val="00E24DE1"/>
    <w:rsid w:val="00E4054E"/>
    <w:rsid w:val="00E448F7"/>
    <w:rsid w:val="00E51BEE"/>
    <w:rsid w:val="00E64CFF"/>
    <w:rsid w:val="00E6645E"/>
    <w:rsid w:val="00E73B8C"/>
    <w:rsid w:val="00E81BDB"/>
    <w:rsid w:val="00E82465"/>
    <w:rsid w:val="00E82E32"/>
    <w:rsid w:val="00E8573B"/>
    <w:rsid w:val="00E86F66"/>
    <w:rsid w:val="00E910E7"/>
    <w:rsid w:val="00E94938"/>
    <w:rsid w:val="00EA1330"/>
    <w:rsid w:val="00EA3343"/>
    <w:rsid w:val="00EB0A27"/>
    <w:rsid w:val="00EB47ED"/>
    <w:rsid w:val="00EB5070"/>
    <w:rsid w:val="00EC2857"/>
    <w:rsid w:val="00EC4E76"/>
    <w:rsid w:val="00EC612E"/>
    <w:rsid w:val="00ED0AAB"/>
    <w:rsid w:val="00ED34F2"/>
    <w:rsid w:val="00ED41E3"/>
    <w:rsid w:val="00EE0694"/>
    <w:rsid w:val="00EE108E"/>
    <w:rsid w:val="00EE40DF"/>
    <w:rsid w:val="00EE4E2B"/>
    <w:rsid w:val="00EE6236"/>
    <w:rsid w:val="00EE76C8"/>
    <w:rsid w:val="00F03D0D"/>
    <w:rsid w:val="00F123B9"/>
    <w:rsid w:val="00F12AA2"/>
    <w:rsid w:val="00F1673C"/>
    <w:rsid w:val="00F17C1E"/>
    <w:rsid w:val="00F224BB"/>
    <w:rsid w:val="00F240CB"/>
    <w:rsid w:val="00F26A01"/>
    <w:rsid w:val="00F30B84"/>
    <w:rsid w:val="00F312CD"/>
    <w:rsid w:val="00F42EA8"/>
    <w:rsid w:val="00F46687"/>
    <w:rsid w:val="00F469B7"/>
    <w:rsid w:val="00F511CA"/>
    <w:rsid w:val="00F60A61"/>
    <w:rsid w:val="00F66E3B"/>
    <w:rsid w:val="00F67B29"/>
    <w:rsid w:val="00F71652"/>
    <w:rsid w:val="00F72A74"/>
    <w:rsid w:val="00F72F08"/>
    <w:rsid w:val="00F76239"/>
    <w:rsid w:val="00F8318E"/>
    <w:rsid w:val="00F87C96"/>
    <w:rsid w:val="00F937B8"/>
    <w:rsid w:val="00F95358"/>
    <w:rsid w:val="00FB2B96"/>
    <w:rsid w:val="00FB2C90"/>
    <w:rsid w:val="00FB5821"/>
    <w:rsid w:val="00FC4B6E"/>
    <w:rsid w:val="00FD5EA8"/>
    <w:rsid w:val="00FD6517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EB4AFF4"/>
  <w15:docId w15:val="{00375C24-2A23-4E1F-B690-1A28CDE708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73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7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pks.rs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edukacija@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EA98F43-B7AB-4602-BDF1-8B5DDCFBB4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276</Words>
  <Characters>1578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1851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Vesna Simsic</dc:creator>
  <cp:lastModifiedBy>Milana Pavlovic</cp:lastModifiedBy>
  <cp:revision>3</cp:revision>
  <cp:lastPrinted>2020-06-04T14:09:00Z</cp:lastPrinted>
  <dcterms:created xsi:type="dcterms:W3CDTF">2020-06-04T14:10:00Z</dcterms:created>
  <dcterms:modified xsi:type="dcterms:W3CDTF">2020-06-22T11:45:00Z</dcterms:modified>
</cp:coreProperties>
</file>